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5" w:history="1">
        <w:r>
          <w:rPr>
            <w:rFonts w:ascii="Arial" w:hAnsi="Arial" w:eastAsia="Arial" w:cs="Arial"/>
            <w:color w:val="155CAA"/>
            <w:u w:val="single"/>
          </w:rPr>
          <w:t xml:space="preserve">1 Art. 35 vragen D66 - Schriftelijke vragen 215 nieuwe woningen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5"/>
      <w:r w:rsidRPr="00A448AC">
        <w:rPr>
          <w:rFonts w:ascii="Arial" w:hAnsi="Arial" w:cs="Arial"/>
          <w:b/>
          <w:bCs/>
          <w:color w:val="303F4C"/>
          <w:lang w:val="en-US"/>
        </w:rPr>
        <w:t>Art. 35 vragen D66 - Schriftelijke vragen 215 nieuwe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388140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D66 - Schriftelijke vragen 215 nieuwe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D66 - 215 nieuwe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D66 - 215 nieuwe woningen -bijlage lijst opgeschoven 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35-vragen-D66-Schriftelijke-vragen-215-nieuwe-woningen.pdf" TargetMode="External" /><Relationship Id="rId25" Type="http://schemas.openxmlformats.org/officeDocument/2006/relationships/hyperlink" Target="https://https://gemeenteraad.venlo.nl//Documenten/Beantwoording-artikel-35-vragen-D66-215-nieuwe-woningen.pdf" TargetMode="External" /><Relationship Id="rId26" Type="http://schemas.openxmlformats.org/officeDocument/2006/relationships/hyperlink" Target="https://https://gemeenteraad.venlo.nl//Documenten/Beantwoording-artikel-35-vragen-D66-215-nieuwe-woningen-bijlage-lijst-opgeschoven-pla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