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81" text:style-name="Internet_20_link" text:visited-style-name="Visited_20_Internet_20_Link">
              <text:span text:style-name="ListLabel_20_28">
                <text:span text:style-name="T8">1 Art. 35 vragen Veur Groeët Venlo - Toenemende agressie Koopcentrum Tegelen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81"/>
        Art. 35 vragen Veur Groeët Venlo - Toenemende agressie Koopcentrum Tegelen
        <text:bookmark-end text:name="38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297299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14-02-2025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14-03-2025 12:39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35 vragen Veur Groeët Venlo - Toenemende agressie Koopcentrum Tegelen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252,76 KB</text:p>
          </table:table-cell>
          <table:table-cell table:style-name="Table5.A2" office:value-type="string">
            <text:p text:style-name="P33">
              <text:a xlink:type="simple" xlink:href="https://https://gemeenteraad.venlo.nl//Documenten/Art-35-vragen-Veur-Groeet-Venlo-Toenemende-agressie-Koopcentrum-T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35 vragen van Veur Groeët Venlo over toenemende agressie koopcentrum Tegelen
              <text:span text:style-name="T3"/>
            </text:p>
            <text:p text:style-name="P7"/>
          </table:table-cell>
          <table:table-cell table:style-name="Table5.A2" office:value-type="string">
            <text:p text:style-name="P8">14-03-2025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596,88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35-vragen-van-Veur-Groeet-Venlo-over-toenemende-agressie-koopcentrum-Teg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6" meta:character-count="710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