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58" text:style-name="Internet_20_link" text:visited-style-name="Visited_20_Internet_20_Link">
              <text:span text:style-name="ListLabel_20_28">
                <text:span text:style-name="T8">1 Artikel 35 vragen Veur Groeët Venlo - Nieuwe maatschappelijke opvang Venlo 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58"/>
        Artikel 35 vragen Veur Groeët Venlo - Nieuwe maatschappelijke opvang Venlo Noord
        <text:bookmark-end text:name="46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07-10-2025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20-11-2025 10:37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35 vragen Veur Groeët Venlo - Nieuwe maatschappelijke opvang Venlo Noord
              <text:span text:style-name="T3"/>
            </text:p>
            <text:p text:style-name="P7"/>
          </table:table-cell>
          <table:table-cell table:style-name="Table5.A2" office:value-type="string">
            <text:p text:style-name="P8">07-10-2025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145,83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35-vragen-Veur-Groeet-Venlo-Nieuwe-maatschappelijke-opvang-Venlo-Noo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Veur Groeët Venlo - Nieuwe maatschappelijke opvang Venlo Noord
              <text:span text:style-name="T3"/>
            </text:p>
            <text:p text:style-name="P7"/>
          </table:table-cell>
          <table:table-cell table:style-name="Table5.A2" office:value-type="string">
            <text:p text:style-name="P8">20-11-2025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375,71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eur-Groeet-Venlo-Nieuwe-maatschappelijke-opvang-Venlo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5" meta:character-count="694" meta:non-whitespace-character-count="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