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1" text:style-name="Internet_20_link" text:visited-style-name="Visited_20_Internet_20_Link">
              <text:span text:style-name="ListLabel_20_28">
                <text:span text:style-name="T8">1 Art. 44 vragen CDA - Onze Natuur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1"/>
        Art. 44 vragen CDA - Onze Natuur
        <text:bookmark-end text:name="3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256039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30-08-2024 14:55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CDA - Onze Natuur
              <text:span text:style-name="T3"/>
            </text:p>
            <text:p text:style-name="P7"/>
          </table:table-cell>
          <table:table-cell table:style-name="Table5.A2" office:value-type="string">
            <text:p text:style-name="P8">01-08-2024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CDA-Onz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-Afvaldumpingen en problematiek gedrag van dieren
              <text:span text:style-name="T3"/>
            </text:p>
            <text:p text:style-name="P7"/>
          </table:table-cell>
          <table:table-cell table:style-name="Table5.A2" office:value-type="string">
            <text:p text:style-name="P8">30-08-2024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Afvaldumpingen-en-problematiek-gedrag-van-di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1" meta:character-count="566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