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28" text:style-name="Internet_20_link" text:visited-style-name="Visited_20_Internet_20_Link">
              <text:span text:style-name="ListLabel_20_28">
                <text:span text:style-name="T8">1 Art 44 vragen Veur Groeët Venlo - Dorpsontwikkelingsplan het 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28"/>
        Art 44 vragen Veur Groeët Venlo - Dorpsontwikkelingsplan het Ven
        <text:bookmark-end text:name="36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335659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19-12-2024 15:22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Dorpsontwikkelingsplan het Ven
              <text:span text:style-name="T3"/>
            </text:p>
            <text:p text:style-name="P7"/>
          </table:table-cell>
          <table:table-cell table:style-name="Table5.A2" office:value-type="string">
            <text:p text:style-name="P8">26-11-2024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78,84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Dorpsontwikkelingsplan-het-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Groeet Venlo - Dorpsontwikkelingsplan het Ven
              <text:span text:style-name="T3"/>
            </text:p>
            <text:p text:style-name="P7"/>
          </table:table-cell>
          <table:table-cell table:style-name="Table5.A2" office:value-type="string">
            <text:p text:style-name="P8">19-12-2024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558,81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Dorpsontwikkelingsplan-het-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2" meta:character-count="673" meta:non-whitespace-character-count="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