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85" text:style-name="Internet_20_link" text:visited-style-name="Visited_20_Internet_20_Link">
              <text:span text:style-name="ListLabel_20_28">
                <text:span text:style-name="T8">1 Art. 44 vragen Veur Groeët Venlo - Overlast Hogeweg 297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5"/>
        Art. 44 vragen Veur Groeët Venlo - Overlast Hogeweg 297
        <text:bookmark-end text:name="27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161145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11-04-2024 16:45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- Overlast Hogeweg 297
              <text:span text:style-name="T3"/>
            </text:p>
            <text:p text:style-name="P7"/>
          </table:table-cell>
          <table:table-cell table:style-name="Table5.A2" office:value-type="string">
            <text:p text:style-name="P8">13-03-2024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237,70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Overlast-Hogeweg-2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Opvang Hogeweg 297
              <text:span text:style-name="T3"/>
            </text:p>
            <text:p text:style-name="P7"/>
          </table:table-cell>
          <table:table-cell table:style-name="Table5.A2" office:value-type="string">
            <text:p text:style-name="P8">11-04-2024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372,39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Opvang-Hogeweg-29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2" meta:character-count="635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