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36" text:style-name="Internet_20_link" text:visited-style-name="Visited_20_Internet_20_Link">
              <text:span text:style-name="ListLabel_20_28">
                <text:span text:style-name="T8">1 Art 44-vragen Veur Groeët Venlo - Promotie Venlo en Noord-Limburg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36"/>
        Art 44-vragen Veur Groeët Venlo - Promotie Venlo en Noord-Limburg
        <text:bookmark-end text:name="23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109511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20-11-2023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02-02-2024 11:49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44-vragen Veur Groeët Venlo - Promotie Venlo en Noord-Limburg
              <text:span text:style-name="T3"/>
            </text:p>
            <text:p text:style-name="P7"/>
          </table:table-cell>
          <table:table-cell table:style-name="Table5.A2" office:value-type="string">
            <text:p text:style-name="P8">30-11--0001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245,52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Promotie-Venlo-en-Noord-Lim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Promotie Venlo en Noord-Limburg
              <text:span text:style-name="T3"/>
            </text:p>
            <text:p text:style-name="P7"/>
          </table:table-cell>
          <table:table-cell table:style-name="Table5.A2" office:value-type="string">
            <text:p text:style-name="P8">02-02-2024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491,79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Promotie-Venlo-en-Noord-Limbu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4" meta:character-count="679" meta:non-whitespace-character-count="6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