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44" text:style-name="Internet_20_link" text:visited-style-name="Visited_20_Internet_20_Link">
              <text:span text:style-name="ListLabel_20_28">
                <text:span text:style-name="T8">1 EENLokaal - Vermijden landbouwverkeer kern Hout-Blerick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44"/>
        EENLokaal - Vermijden landbouwverkeer kern Hout-Blerick
        <text:bookmark-end text:name="18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60827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06-07-2023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05-10-2023 12:15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EENLokaal - Vermijden landbouwverkeer kern Hout-Blerick
              <text:span text:style-name="T3"/>
            </text:p>
            <text:p text:style-name="P7"/>
          </table:table-cell>
          <table:table-cell table:style-name="Table5.A2" office:value-type="string">
            <text:p text:style-name="P8">06-07-2023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553,80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Vermijden-landbouwverkeer-kern-Hout-Bleri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 Lokaal - vermijden landbouwverkeer kern Hout-Blerick
              <text:span text:style-name="T3"/>
            </text:p>
            <text:p text:style-name="P7"/>
          </table:table-cell>
          <table:table-cell table:style-name="Table5.A2" office:value-type="string">
            <text:p text:style-name="P8">05-10-2023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-Lokaal-vermijden-landbouwverkeer-kern-Hout-Bleri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1" meta:character-count="658" meta:non-whitespace-character-count="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