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86" text:style-name="Internet_20_link" text:visited-style-name="Visited_20_Internet_20_Link">
              <text:span text:style-name="ListLabel_20_28">
                <text:span text:style-name="T8">1 GroenLinks - Woningnood in Arcen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86"/>
        GroenLinks - Woningnood in Arcen
        <text:bookmark-end text:name="13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1940300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GroenLinks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RGWLEV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06-03-2023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30-03-2023 13:30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GroenLinks - Woningnood in Arcen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63,05 KB</text:p>
          </table:table-cell>
          <table:table-cell table:style-name="Table5.A2" office:value-type="string">
            <text:p text:style-name="P33">
              <text:a xlink:type="simple" xlink:href="https://https://gemeenteraad.venlo.nl//Documenten/GroenLinks-Woningnood-in-Arc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CDA en GroenLinks - woningnood Arcen
              <text:span text:style-name="T3"/>
            </text:p>
            <text:p text:style-name="P7"/>
          </table:table-cell>
          <table:table-cell table:style-name="Table5.A2" office:value-type="string">
            <text:p text:style-name="P8">30-03-2023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244,81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CDA-en-GroenLinks-woningnood-Arc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4" meta:character-count="557" meta:non-whitespace-character-count="5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