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5" text:style-name="Internet_20_link" text:visited-style-name="Visited_20_Internet_20_Link">
              <text:span text:style-name="ListLabel_20_28">
                <text:span text:style-name="T8">1 VVD - Ontwikkeling Martinushof te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5"/>
        VVD - Ontwikkeling Martinushof te Tegelen
        <text:bookmark-end text:name="12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1922897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08-02-2023 14:12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VVD - Ontwikkeling Martinushof Tegelen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Ontwikkeling-Martinushof-T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VVD - Ontwikkeling Martinushof te Tegelen
              <text:span text:style-name="T3"/>
            </text:p>
            <text:p text:style-name="P7"/>
          </table:table-cell>
          <table:table-cell table:style-name="Table5.A2" office:value-type="string">
            <text:p text:style-name="P8">20-12-2022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31,45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Ontwikkeling-Martinushof-te-T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9" meta:character-count="594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