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45" text:style-name="Internet_20_link" text:visited-style-name="Visited_20_Internet_20_Link">
              <text:span text:style-name="ListLabel_20_28">
                <text:span text:style-name="T8">1 391391 2025 RIB Kennisnemen van arrest gerechtshof 's-Hertogenbosch inzake Etriplus B.V.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45"/>
        391391 2025 RIB Kennisnemen van arrest gerechtshof 's-Hertogenbosch inzake Etriplus B.V.
        <text:bookmark-end text:name="40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391391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11-04-2025 09:23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391391 2025 RIB Kennisnemen van arrest gerechtshof 's-Hertogenbosch inzake Etriplus B.V.
              <text:span text:style-name="T3"/>
            </text:p>
            <text:p text:style-name="P7"/>
          </table:table-cell>
          <table:table-cell table:style-name="Table5.A2" office:value-type="string">
            <text:p text:style-name="P8">11-04-2025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592,03 KB</text:p>
          </table:table-cell>
          <table:table-cell table:style-name="Table5.A2" office:value-type="string">
            <text:p text:style-name="P33">
              <text:a xlink:type="simple" xlink:href="https://https://gemeenteraad.venlo.nl//Documenten/391391-2025-RIB-Kennisnemen-van-arrest-gerechtshof-s-Hertogenbosch-inzake-Etriplus-B-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391391 2025 RIB Bijlage 1. Kennisnemen van arrest gerechtshof 's-Hertogenbosch inzake Etriplus B.V.
              <text:span text:style-name="T3"/>
            </text:p>
            <text:p text:style-name="P7"/>
          </table:table-cell>
          <table:table-cell table:style-name="Table5.A2" office:value-type="string">
            <text:p text:style-name="P8">11-04-2025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5.A2" office:value-type="string">
            <text:p text:style-name="P33">
              <text:a xlink:type="simple" xlink:href="https://https://gemeenteraad.venlo.nl//Documenten/391391-2025-RIB-Bijlage-1-Kennisnemen-van-arrest-gerechtshof-s-Hertogenbosch-inzake-Etriplus-B-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7" meta:character-count="693" meta:non-whitespace-character-count="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