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3" text:style-name="Internet_20_link" text:visited-style-name="Visited_20_Internet_20_Link">
              <text:span text:style-name="ListLabel_20_28">
                <text:span text:style-name="T8">1 496648 2025 RIB 1e envelop Regiodeal II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3"/>
        496648 2025 RIB 1e envelop Regiodeal II
        <text:bookmark-end text:name="43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496648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07-07-2025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07-07-2025 10:55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496648 2025 RIB 1e envelop Regiodeal II
              <text:span text:style-name="T3"/>
            </text:p>
            <text:p text:style-name="P7"/>
          </table:table-cell>
          <table:table-cell table:style-name="Table5.A2" office:value-type="string">
            <text:p text:style-name="P8">07-07-2025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685,46 KB</text:p>
          </table:table-cell>
          <table:table-cell table:style-name="Table5.A2" office:value-type="string">
            <text:p text:style-name="P33">
              <text:a xlink:type="simple" xlink:href="https://https://gemeenteraad.venlo.nl//Documenten/496648-2025-RIB-1e-envelop-Regiodeal-I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496648 2025 Bijl01 Projecten Regiodeal Noord-Limburg II - envelop 1
              <text:span text:style-name="T3"/>
            </text:p>
            <text:p text:style-name="P7"/>
          </table:table-cell>
          <table:table-cell table:style-name="Table5.A2" office:value-type="string">
            <text:p text:style-name="P8">07-07-2025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767,83 KB</text:p>
          </table:table-cell>
          <table:table-cell table:style-name="Table5.A2" office:value-type="string">
            <text:p text:style-name="P33">
              <text:a xlink:type="simple" xlink:href="https://https://gemeenteraad.venlo.nl//Documenten/496648-2025-Bijl01-Projecten-Regiodeal-Noord-Limburg-II-envelop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2" meta:character-count="516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