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65" w:history="1">
        <w:r>
          <w:rPr>
            <w:rFonts w:ascii="Arial" w:hAnsi="Arial" w:eastAsia="Arial" w:cs="Arial"/>
            <w:color w:val="155CAA"/>
            <w:u w:val="single"/>
          </w:rPr>
          <w:t xml:space="preserve">1 RV 29 Motie Samen sterker de toekomst in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08" w:history="1">
        <w:r>
          <w:rPr>
            <w:rFonts w:ascii="Arial" w:hAnsi="Arial" w:eastAsia="Arial" w:cs="Arial"/>
            <w:color w:val="155CAA"/>
            <w:u w:val="single"/>
          </w:rPr>
          <w:t xml:space="preserve">2 Unaniem aangenomen motie RV 85 div partijen - Subsidieplafond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65"/>
      <w:r w:rsidRPr="00A448AC">
        <w:rPr>
          <w:rFonts w:ascii="Arial" w:hAnsi="Arial" w:cs="Arial"/>
          <w:b/>
          <w:bCs/>
          <w:color w:val="303F4C"/>
          <w:lang w:val="en-US"/>
        </w:rPr>
        <w:t>RV 29 Motie Samen sterker de toekomst 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26171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D66, 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RGVEWW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Smeets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 10:43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D66-EL Samen sterker de toekomst in RV 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kick-off bijeenkomst 10 januari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08"/>
      <w:r w:rsidRPr="00A448AC">
        <w:rPr>
          <w:rFonts w:ascii="Arial" w:hAnsi="Arial" w:cs="Arial"/>
          <w:b/>
          <w:bCs/>
          <w:color w:val="303F4C"/>
          <w:lang w:val="en-US"/>
        </w:rPr>
        <w:t>Unaniem aangenomen motie RV 85 div partijen - Subsidieplafond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124704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GroenLinks, EENLokaal, GroenLinks, PvdA, VSP, 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 14:09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014rv+rb Ophoging subsidieplafonds Sport en Sociale Basis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Unaniem aangenomen motie RV 85 div partijen - Subsidieplafond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ANGENOMEN-Motie-D66-EL-Samen-sterker-de-toekomst-in-RV-29.pdf" TargetMode="External" /><Relationship Id="rId25" Type="http://schemas.openxmlformats.org/officeDocument/2006/relationships/hyperlink" Target="https://https://gemeenteraad.venlo.nl//Documenten/Uitnodiging-kick-off-bijeenkomst-10-januari-1.pdf" TargetMode="External" /><Relationship Id="rId26" Type="http://schemas.openxmlformats.org/officeDocument/2006/relationships/hyperlink" Target="https://https://gemeenteraad.venlo.nl//Vergaderingen/Presidium/2024/29-januari/17:30/Bijlagen/014rv-rb-Ophoging-subsidieplafonds-Sport-en-Sociale-Basis-2024.pdf" TargetMode="External" /><Relationship Id="rId27" Type="http://schemas.openxmlformats.org/officeDocument/2006/relationships/hyperlink" Target="https://https://gemeenteraad.venlo.nl//Documenten/Unaniem-aangenomen-motie-RV-85-div-partijen-Subsidieplafo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