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" w:history="1">
        <w:r>
          <w:rPr>
            <w:rFonts w:ascii="Arial" w:hAnsi="Arial" w:eastAsia="Arial" w:cs="Arial"/>
            <w:color w:val="155CAA"/>
            <w:u w:val="single"/>
          </w:rPr>
          <w:t xml:space="preserve">1 M3 Motie - Shelter City mensenrechtenverdedigers opvangen, ook in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"/>
      <w:r w:rsidRPr="00A448AC">
        <w:rPr>
          <w:rFonts w:ascii="Arial" w:hAnsi="Arial" w:cs="Arial"/>
          <w:b/>
          <w:bCs/>
          <w:color w:val="303F4C"/>
          <w:lang w:val="en-US"/>
        </w:rPr>
        <w:t>M3 Motie - Shelter City mensenrechtenverdedigers opvangen, ook in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477033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AANGENOMEN - Shelter City mensenrechtenverdedigers opvangen, ook in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4-mei/19:00/Motie-M3-Shelter-City-mensenrechtenverdedigers-opvangen-ook-in-Venlo/M3-Motie-AANGENOMEN-Shelter-City-mensenrechtenverdedigers-opvangen-ook-in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