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20:45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94" text:style-name="Internet_20_link" text:visited-style-name="Visited_20_Internet_20_Link">
              <text:span text:style-name="ListLabel_20_28">
                <text:span text:style-name="T8">1 027 2021 RIB Eindevaluatie beleid 'beheer en gebruik gemeenschapsaccommodaties Venlo 2016-2020’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94"/>
        027 2021 RIB Eindevaluatie beleid 'beheer en gebruik gemeenschapsaccommodaties Venlo 2016-2020’
        <text:bookmark-end text:name="59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03-08-2022 13:51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027 RIB Eindevaluatie beleid 'beheer en gebruik gemeenschapsaccommodaties Venlo 2016-2020’
              <text:span text:style-name="T3"/>
            </text:p>
            <text:p text:style-name="P7"/>
          </table:table-cell>
          <table:table-cell table:style-name="Table4.A2" office:value-type="string">
            <text:p text:style-name="P8">31-03-2021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241,64 KB</text:p>
          </table:table-cell>
          <table:table-cell table:style-name="Table4.A2" office:value-type="string">
            <text:p text:style-name="P33">
              <text:a xlink:type="simple" xlink:href="https://https://gemeenteraad.venlo.nl//Documenten/027-RIB-Eindevaluatie-beleid-beheer-en-gebruik-gemeenschapsaccommodaties-Venlo-2016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027 RIB Bijlage Eindevaluatie beleid _beheer en gebruik gemeenschapsaccommodaties Venlo 2016-2020
              <text:span text:style-name="T3"/>
            </text:p>
            <text:p text:style-name="P7"/>
          </table:table-cell>
          <table:table-cell table:style-name="Table4.A2" office:value-type="string">
            <text:p text:style-name="P8">31-03-2021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4.A2" office:value-type="string">
            <text:p text:style-name="P33">
              <text:a xlink:type="simple" xlink:href="https://https://gemeenteraad.venlo.nl//Documenten/027-RIB-Bijlage-Eindevaluatie-beleid-beheer-en-gebruik-gemeenschapsaccommodaties-Venlo-2016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7" meta:character-count="652" meta:non-whitespace-character-count="5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512250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512250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