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83" w:history="1">
        <w:r>
          <w:rPr>
            <w:rFonts w:ascii="Arial" w:hAnsi="Arial" w:eastAsia="Arial" w:cs="Arial"/>
            <w:color w:val="155CAA"/>
            <w:u w:val="single"/>
          </w:rPr>
          <w:t xml:space="preserve">1 047 2021 RIB Werklastonderzoek basisteams politie Limburg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83"/>
      <w:r w:rsidRPr="00A448AC">
        <w:rPr>
          <w:rFonts w:ascii="Arial" w:hAnsi="Arial" w:cs="Arial"/>
          <w:b/>
          <w:bCs/>
          <w:color w:val="303F4C"/>
          <w:lang w:val="en-US"/>
        </w:rPr>
        <w:t>047 2021 RIB Werklastonderzoek basisteams politie Limburg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03-08-2022 11:17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 RIB Werklastonderzoek basisteams politie Limburg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47-RIB-Werklastonderzoek-basisteams-politie-Limbu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