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20:05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93" text:style-name="Internet_20_link" text:visited-style-name="Visited_20_Internet_20_Link">
              <text:span text:style-name="ListLabel_20_28">
                <text:span text:style-name="T8">1 069 2023 RIB Plan van aanpak Reuzenberenklauw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93"/>
        069 2023 RIB Plan van aanpak Reuzenberenklauw
        <text:bookmark-end text:name="16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01-06-2023 15:46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069 2023 RIB bijlage Plan van aanpak Reuzenberenklauw (2)
              <text:span text:style-name="T3"/>
            </text:p>
            <text:p text:style-name="P7"/>
          </table:table-cell>
          <table:table-cell table:style-name="Table4.A2" office:value-type="string">
            <text:p text:style-name="P8">01-06-2023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7,60 MB</text:p>
          </table:table-cell>
          <table:table-cell table:style-name="Table4.A2" office:value-type="string">
            <text:p text:style-name="P33">
              <text:a xlink:type="simple" xlink:href="https://https://gemeenteraad.venlo.nl//Documenten/069-2023-RIB-bijlage-Plan-van-aanpak-Reuzenberenklauw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069 2023 RIB Plan van aanpak Reuzenberenklauw
              <text:span text:style-name="T3"/>
            </text:p>
            <text:p text:style-name="P7"/>
          </table:table-cell>
          <table:table-cell table:style-name="Table4.A2" office:value-type="string">
            <text:p text:style-name="P8">01-06-2023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123,08 KB</text:p>
          </table:table-cell>
          <table:table-cell table:style-name="Table4.A2" office:value-type="string">
            <text:p text:style-name="P33">
              <text:a xlink:type="simple" xlink:href="https://https://gemeenteraad.venlo.nl//Documenten/069-2023-RIB-Plan-van-aanpak-Reuzenberenklau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4" meta:character-count="467" meta:non-whitespace-character-count="4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1387206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1387206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