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99" text:style-name="Internet_20_link" text:visited-style-name="Visited_20_Internet_20_Link">
              <text:span text:style-name="ListLabel_20_28">
                <text:span text:style-name="T8">1 093 2024 RIB Beëindigen inzameling elektrische apparaten en frituurvet met ondergrondse containers (fericons)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99"/>
        093 2024 RIB Beëindigen inzameling elektrische apparaten en frituurvet met ondergrondse containers (fericons)
        <text:bookmark-end text:name="3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15:52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093 2024 RIB Beeindigen inzameling elektrische apparaten en frituurvet met ondergrondse containers (fericons)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162,46 KB</text:p>
          </table:table-cell>
          <table:table-cell table:style-name="Table5.A2" office:value-type="string">
            <text:p text:style-name="P33">
              <text:a xlink:type="simple" xlink:href="https://https://gemeenteraad.venlo.nl//Documenten/093-2024-RIB-Beeindigen-inzameling-elektrische-apparaten-en-frituurvet-met-ondergrondse-containers-ferico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093 2024 RIB Bijl01 Eerste wijzigingsbesluit Besluit tot het aanwijzen van de inzameldienst en andere inzamelaars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189,00 KB</text:p>
          </table:table-cell>
          <table:table-cell table:style-name="Table5.A2" office:value-type="string">
            <text:p text:style-name="P33">
              <text:a xlink:type="simple" xlink:href="https://https://gemeenteraad.venlo.nl//Documenten/093-2024-RIB-Bijl01-Eerste-wijzigingsbesluit-Besluit-tot-het-aanwijzen-van-de-inzameldienst-en-andere-inzamelaa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104" meta:character-count="764" meta:non-whitespace-character-count="6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