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4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18:20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89" text:style-name="Internet_20_link" text:visited-style-name="Visited_20_Internet_20_Link">
              <text:span text:style-name="ListLabel_20_28">
                <text:span text:style-name="T8">1 120 2021 120 RIB GR Omnibuzz_Kaderdocument (BIJLAGEN ZIJN NIET OPENBAAR)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89"/>
        120 2021 120 RIB GR Omnibuzz_Kaderdocument (BIJLAGEN ZIJN NIET OPENBAAR)
        <text:bookmark-end text:name="4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01-08-2022 12:31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120 RIB GR Omnibuzz_Kaderdocument (BIJLAGEN ZIJN NIET OPENBAAR)
              <text:span text:style-name="T3"/>
            </text:p>
            <text:p text:style-name="P7"/>
          </table:table-cell>
          <table:table-cell table:style-name="Table4.A2" office:value-type="string">
            <text:p text:style-name="P8">11-10-2021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166,61 KB</text:p>
          </table:table-cell>
          <table:table-cell table:style-name="Table4.A2" office:value-type="string">
            <text:p text:style-name="P33">
              <text:a xlink:type="simple" xlink:href="https://https://gemeenteraad.venlo.nl//Documenten/120-RIB-GR-Omnibuzz-Kaderdocument-BIJLAGEN-ZIJN-NIET-OPENBAA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53" meta:non-whitespace-character-count="4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