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7" w:history="1">
        <w:r>
          <w:rPr>
            <w:rFonts w:ascii="Arial" w:hAnsi="Arial" w:eastAsia="Arial" w:cs="Arial"/>
            <w:color w:val="155CAA"/>
            <w:u w:val="single"/>
          </w:rPr>
          <w:t xml:space="preserve">1 121 2024 RIB Samenwerkingsovereenkomst warmtebedrijf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7"/>
      <w:r w:rsidRPr="00A448AC">
        <w:rPr>
          <w:rFonts w:ascii="Arial" w:hAnsi="Arial" w:cs="Arial"/>
          <w:b/>
          <w:bCs/>
          <w:color w:val="303F4C"/>
          <w:lang w:val="en-US"/>
        </w:rPr>
        <w:t>121 2024 RIB Samenwerkingsovereenkomst warmtebedrijf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2024 RIB Samenwerkingsovereenkomst warmtebedrijf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1-2024-RIB-Samenwerkingsovereenkomst-warmtebedrij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