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10:25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597" text:style-name="Internet_20_link" text:visited-style-name="Visited_20_Internet_20_Link">
              <text:span text:style-name="ListLabel_20_28">
                <text:span text:style-name="T8">1 184 2024 RIB Onderzoek houdbaarheid Wmo i.r.t. sociale basis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97"/>
        184 2024 RIB Onderzoek houdbaarheid Wmo i.r.t. sociale basis
        <text:bookmark-end text:name="35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15-11-2024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15-11-2024 11:40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184 2024 RIB Onderzoek houdbaarheid Wmo i.r.t. sociale basis
              <text:span text:style-name="T3"/>
            </text:p>
            <text:p text:style-name="P7"/>
          </table:table-cell>
          <table:table-cell table:style-name="Table5.A2" office:value-type="string">
            <text:p text:style-name="P8">15-11-2024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240,13 KB</text:p>
          </table:table-cell>
          <table:table-cell table:style-name="Table5.A2" office:value-type="string">
            <text:p text:style-name="P33">
              <text:a xlink:type="simple" xlink:href="https://https://gemeenteraad.venlo.nl//Documenten/184-2024-RIB-Onderzoek-houdbaarheid-Wmo-i-r-t-sociale-bas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184 2024 RIB Bijl.01 Onderzoek Verwey Joncker-BMC.pdf
              <text:span text:style-name="T3"/>
            </text:p>
            <text:p text:style-name="P7"/>
          </table:table-cell>
          <table:table-cell table:style-name="Table5.A2" office:value-type="string">
            <text:p text:style-name="P8">15-11-2024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5.A2" office:value-type="string">
            <text:p text:style-name="P33">
              <text:a xlink:type="simple" xlink:href="https://https://gemeenteraad.venlo.nl//Documenten/184-2024-RIB-Bijl-01-Onderzoek-Verwey-Joncker-BMC-pd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83" meta:character-count="555" meta:non-whitespace-character-count="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