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7" w:history="1">
        <w:r>
          <w:rPr>
            <w:rFonts w:ascii="Arial" w:hAnsi="Arial" w:eastAsia="Arial" w:cs="Arial"/>
            <w:color w:val="155CAA"/>
            <w:u w:val="single"/>
          </w:rPr>
          <w:t xml:space="preserve">1 200 2023 RIB Samenwerkingsovereenkomst Integraal Zorg Akkoord Noord- en Midden-Limburg - kopie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7"/>
      <w:r w:rsidRPr="00A448AC">
        <w:rPr>
          <w:rFonts w:ascii="Arial" w:hAnsi="Arial" w:cs="Arial"/>
          <w:b/>
          <w:bCs/>
          <w:color w:val="303F4C"/>
          <w:lang w:val="en-US"/>
        </w:rPr>
        <w:t>200 2023 RIB Samenwerkingsovereenkomst Integraal Zorg Akkoord Noord- en Midden-Limburg - kopie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16:48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2023 RIB Samenwerkingsovereenkomst Integraal Zorg Akkoord Noord- en Midden-Limburg - kopie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2023 RIB Bijlage 01 Samenwerkingsovereenkomst Integraal Zorg Akkoord Noord- en Midden-Limburg (2) - kopie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2023 RIB Bijlage 02 Toelichting Samenwerkingsovereenkomst Integraal Zorg Akkoord Noord- en Midden-Limburg - kopie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2023 RIB Bijlage 03 231212 Regioplan Noord- en Midden-Limburg Finaal concept incl appendix - kopie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200-2023-RIB-Samenwerkingsovereenkomst-Integraal-Zorg-Akkoord-Noord-en-Midden-Limburg-kopie-1.pdf" TargetMode="External" /><Relationship Id="rId25" Type="http://schemas.openxmlformats.org/officeDocument/2006/relationships/hyperlink" Target="https://https://gemeenteraad.venlo.nl//Documenten/200-2023-RIB-Bijlage-01-Samenwerkingsovereenkomst-Integraal-Zorg-Akkoord-Noord-en-Midden-Limburg-2-kopie-1.pdf" TargetMode="External" /><Relationship Id="rId26" Type="http://schemas.openxmlformats.org/officeDocument/2006/relationships/hyperlink" Target="https://https://gemeenteraad.venlo.nl//Documenten/200-2023-RIB-Bijlage-02-Toelichting-Samenwerkingsovereenkomst-Integraal-Zorg-Akkoord-Noord-en-Midden-Limburg-kopie-1.pdf" TargetMode="External" /><Relationship Id="rId27" Type="http://schemas.openxmlformats.org/officeDocument/2006/relationships/hyperlink" Target="https://https://gemeenteraad.venlo.nl//Documenten/200-2023-RIB-Bijlage-03-231212-Regioplan-Noord-en-Midden-Limburg-Finaal-concept-incl-appendix-kop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