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20:28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970" text:style-name="Internet_20_link" text:visited-style-name="Visited_20_Internet_20_Link">
              <text:span text:style-name="ListLabel_20_28">
                <text:span text:style-name="T8">1 354331 2025 RIB Jaarverslag leerplicht-doorstroompunt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970"/>
        354331 2025 RIB Jaarverslag leerplicht-doorstroompunt
        <text:bookmark-end text:name="397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354331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19-03-2025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19-03-2025 16:37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354331 2025 RIB Jaarverslag leerplicht-doorstroompunt
              <text:span text:style-name="T3"/>
            </text:p>
            <text:p text:style-name="P7"/>
          </table:table-cell>
          <table:table-cell table:style-name="Table5.A2" office:value-type="string">
            <text:p text:style-name="P8">19-03-2025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588,76 KB</text:p>
          </table:table-cell>
          <table:table-cell table:style-name="Table5.A2" office:value-type="string">
            <text:p text:style-name="P33">
              <text:a xlink:type="simple" xlink:href="https://https://gemeenteraad.venlo.nl//Documenten/354331-2025-RIB-Jaarverslag-leerplicht-doorstroompun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354331 2025 RIB Bijlage 1. Jaarverslag leerplicht-doorstroompunt
              <text:span text:style-name="T3"/>
            </text:p>
            <text:p text:style-name="P7"/>
          </table:table-cell>
          <table:table-cell table:style-name="Table5.A2" office:value-type="string">
            <text:p text:style-name="P8">19-03-2025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11,40 MB</text:p>
          </table:table-cell>
          <table:table-cell table:style-name="Table5.A2" office:value-type="string">
            <text:p text:style-name="P33">
              <text:a xlink:type="simple" xlink:href="https://https://gemeenteraad.venlo.nl//Documenten/354331-2025-RIB-Bijlage-1-Jaarverslag-leerplicht-doorstroompun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73" meta:character-count="569" meta:non-whitespace-character-count="5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1435753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1435753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