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75" w:history="1">
        <w:r>
          <w:rPr>
            <w:rFonts w:ascii="Arial" w:hAnsi="Arial" w:eastAsia="Arial" w:cs="Arial"/>
            <w:color w:val="155CAA"/>
            <w:u w:val="single"/>
          </w:rPr>
          <w:t xml:space="preserve">1 026 Technische vragen en beantwoording Veur Groeët Venlo - Nieuwe verkeerslichten Krefeldseweg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75"/>
      <w:r w:rsidRPr="00A448AC">
        <w:rPr>
          <w:rFonts w:ascii="Arial" w:hAnsi="Arial" w:cs="Arial"/>
          <w:b/>
          <w:bCs/>
          <w:color w:val="303F4C"/>
          <w:lang w:val="en-US"/>
        </w:rPr>
        <w:t>026 Technische vragen en beantwoording Veur Groeët Venlo - Nieuwe verkeerslichten Krefeldseweg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 10:18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Technische vragen en beantwoording Veur Groeët Venlo - Nieuwe verkeerslichten Krefeldseweg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echnische-vragen/026-Technische-vragen-en-beantwoording-Veur-Groeet-Venlo-Nieuwe-verkeerslichten-Krefeldse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