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(10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20" w:history="1">
        <w:r>
          <w:rPr>
            <w:rFonts w:ascii="Arial" w:hAnsi="Arial" w:eastAsia="Arial" w:cs="Arial"/>
            <w:color w:val="155CAA"/>
            <w:u w:val="single"/>
          </w:rPr>
          <w:t xml:space="preserve">1 Toezegging starterslening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19" w:history="1">
        <w:r>
          <w:rPr>
            <w:rFonts w:ascii="Arial" w:hAnsi="Arial" w:eastAsia="Arial" w:cs="Arial"/>
            <w:color w:val="155CAA"/>
            <w:u w:val="single"/>
          </w:rPr>
          <w:t xml:space="preserve">2 Toezegging LIS2025-100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18" w:history="1">
        <w:r>
          <w:rPr>
            <w:rFonts w:ascii="Arial" w:hAnsi="Arial" w:eastAsia="Arial" w:cs="Arial"/>
            <w:color w:val="155CAA"/>
            <w:u w:val="single"/>
          </w:rPr>
          <w:t xml:space="preserve">3 Toezegging LIS2025-097a en b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17" w:history="1">
        <w:r>
          <w:rPr>
            <w:rFonts w:ascii="Arial" w:hAnsi="Arial" w:eastAsia="Arial" w:cs="Arial"/>
            <w:color w:val="155CAA"/>
            <w:u w:val="single"/>
          </w:rPr>
          <w:t xml:space="preserve">4 Toezegging LIS2025-090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16" w:history="1">
        <w:r>
          <w:rPr>
            <w:rFonts w:ascii="Arial" w:hAnsi="Arial" w:eastAsia="Arial" w:cs="Arial"/>
            <w:color w:val="155CAA"/>
            <w:u w:val="single"/>
          </w:rPr>
          <w:t xml:space="preserve">5 Toezegging dementievriendelijke gemeente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15" w:history="1">
        <w:r>
          <w:rPr>
            <w:rFonts w:ascii="Arial" w:hAnsi="Arial" w:eastAsia="Arial" w:cs="Arial"/>
            <w:color w:val="155CAA"/>
            <w:u w:val="single"/>
          </w:rPr>
          <w:t xml:space="preserve">6 Toezegging bestuursovereenkomst COA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547" w:history="1">
        <w:r>
          <w:rPr>
            <w:rFonts w:ascii="Arial" w:hAnsi="Arial" w:eastAsia="Arial" w:cs="Arial"/>
            <w:color w:val="155CAA"/>
            <w:u w:val="single"/>
          </w:rPr>
          <w:t xml:space="preserve">7 Toezegging Uitvoeringskader Fier Verdiept - Wet Bibob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4" w:history="1">
        <w:r>
          <w:rPr>
            <w:rFonts w:ascii="Arial" w:hAnsi="Arial" w:eastAsia="Arial" w:cs="Arial"/>
            <w:color w:val="155CAA"/>
            <w:u w:val="single"/>
          </w:rPr>
          <w:t xml:space="preserve">8 Toezegging Kadernota 2026 (395033) - Verkeersveiligheid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0" w:history="1">
        <w:r>
          <w:rPr>
            <w:rFonts w:ascii="Arial" w:hAnsi="Arial" w:eastAsia="Arial" w:cs="Arial"/>
            <w:color w:val="155CAA"/>
            <w:u w:val="single"/>
          </w:rPr>
          <w:t xml:space="preserve">9 Toezegging motie vreemd - AZC (looptijd)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64" w:history="1">
        <w:r>
          <w:rPr>
            <w:rFonts w:ascii="Arial" w:hAnsi="Arial" w:eastAsia="Arial" w:cs="Arial"/>
            <w:color w:val="155CAA"/>
            <w:u w:val="single"/>
          </w:rPr>
          <w:t xml:space="preserve">10 Toezegging wethouder Verhaegh besluitvorming 27092023 RV 2023-057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20"/>
      <w:r w:rsidRPr="00A448AC">
        <w:rPr>
          <w:rFonts w:ascii="Arial" w:hAnsi="Arial" w:cs="Arial"/>
          <w:b/>
          <w:bCs/>
          <w:color w:val="303F4C"/>
          <w:lang w:val="en-US"/>
        </w:rPr>
        <w:t>Toezegging starterslening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556307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 14:28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19"/>
      <w:r w:rsidRPr="00A448AC">
        <w:rPr>
          <w:rFonts w:ascii="Arial" w:hAnsi="Arial" w:cs="Arial"/>
          <w:b/>
          <w:bCs/>
          <w:color w:val="303F4C"/>
          <w:lang w:val="en-US"/>
        </w:rPr>
        <w:t>Toezegging LIS2025-100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556304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 14:27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LIS2025-100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18"/>
      <w:r w:rsidRPr="00A448AC">
        <w:rPr>
          <w:rFonts w:ascii="Arial" w:hAnsi="Arial" w:cs="Arial"/>
          <w:b/>
          <w:bCs/>
          <w:color w:val="303F4C"/>
          <w:lang w:val="en-US"/>
        </w:rPr>
        <w:t>Toezegging LIS2025-097a en b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556292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 14:26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LIS2025-097a en 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17"/>
      <w:r w:rsidRPr="00A448AC">
        <w:rPr>
          <w:rFonts w:ascii="Arial" w:hAnsi="Arial" w:cs="Arial"/>
          <w:b/>
          <w:bCs/>
          <w:color w:val="303F4C"/>
          <w:lang w:val="en-US"/>
        </w:rPr>
        <w:t>Toezegging LIS2025-090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556278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 14:25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LIS2025-090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16"/>
      <w:r w:rsidRPr="00A448AC">
        <w:rPr>
          <w:rFonts w:ascii="Arial" w:hAnsi="Arial" w:cs="Arial"/>
          <w:b/>
          <w:bCs/>
          <w:color w:val="303F4C"/>
          <w:lang w:val="en-US"/>
        </w:rPr>
        <w:t>Toezegging dementievriendelijke gemeente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556275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 14:23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dementievriendelijke 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15"/>
      <w:r w:rsidRPr="00A448AC">
        <w:rPr>
          <w:rFonts w:ascii="Arial" w:hAnsi="Arial" w:cs="Arial"/>
          <w:b/>
          <w:bCs/>
          <w:color w:val="303F4C"/>
          <w:lang w:val="en-US"/>
        </w:rPr>
        <w:t>Toezegging bestuursovereenkomst COA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556268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 14:21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bestuursovereenkomst COA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547"/>
      <w:r w:rsidRPr="00A448AC">
        <w:rPr>
          <w:rFonts w:ascii="Arial" w:hAnsi="Arial" w:cs="Arial"/>
          <w:b/>
          <w:bCs/>
          <w:color w:val="303F4C"/>
          <w:lang w:val="en-US"/>
        </w:rPr>
        <w:t>Toezegging Uitvoeringskader Fier Verdiept - Wet Bibob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547380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 12:59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Uitvoeringskader Fier Verdiept - Wet Bibob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543140 2025 RIB Aanbesteding Kansrijk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543140 2025 Bijl01. Deel A - Inschrijvingsleidraad Europese aanbesteding Kansrijk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543140 2025 Bijl02. Concretisering Kansrijk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543140 2025 Bijl03. Programma van Eisen Kansrijk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543140 2025 Bijl04. Uitgangspunten Kansrijk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4"/>
      <w:r w:rsidRPr="00A448AC">
        <w:rPr>
          <w:rFonts w:ascii="Arial" w:hAnsi="Arial" w:cs="Arial"/>
          <w:b/>
          <w:bCs/>
          <w:color w:val="303F4C"/>
          <w:lang w:val="en-US"/>
        </w:rPr>
        <w:t>Toezegging Kadernota 2026 (395033) - Verkeersveiligheid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490404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 12:56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Kadernota - Verkeersveiligheid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486499 2025 RIB Motie M9 Verkeersveiligheid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486499 RIB 2025 Bijlage 1 Motie M9 Verkeersveiligheid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486499 2025 RIB Bijlage 2 SPV Uitvoeringsprogramma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0"/>
      <w:r w:rsidRPr="00A448AC">
        <w:rPr>
          <w:rFonts w:ascii="Arial" w:hAnsi="Arial" w:cs="Arial"/>
          <w:b/>
          <w:bCs/>
          <w:color w:val="303F4C"/>
          <w:lang w:val="en-US"/>
        </w:rPr>
        <w:t>Toezegging motie vreemd - AZC (looptijd)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500633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 12:55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motie vreemd - AZC (looptijd)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500267 2025 RIB Bestuursovereenkomst opvanglocatie Klooster Bethanie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500267 2025 RIB Bijlage 1 Bestuursovereenkomst opvanglocatie Klooster Bethanie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500267 2025 RIB Bijlage 1a Aanvullende Werkafspraken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500267 2025 RIB Bijlage 2 Brief Heilo advocaten I mediators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64"/>
      <w:r w:rsidRPr="00A448AC">
        <w:rPr>
          <w:rFonts w:ascii="Arial" w:hAnsi="Arial" w:cs="Arial"/>
          <w:b/>
          <w:bCs/>
          <w:color w:val="303F4C"/>
          <w:lang w:val="en-US"/>
        </w:rPr>
        <w:t>Toezegging wethouder Verhaegh besluitvorming 27092023 RV 2023-057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95289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RGWLEV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Verhaegh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 15:32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wethouder Verhaegh inz. RV 2023-057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471921-RN-Toekomstscenario-s-Buitenbad-Venlo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Toezegging-starterslening.pdf" TargetMode="External" /><Relationship Id="rId25" Type="http://schemas.openxmlformats.org/officeDocument/2006/relationships/hyperlink" Target="https://https://gemeenteraad.venlo.nl//Documenten/Toezegging-LIS2025-100.pdf" TargetMode="External" /><Relationship Id="rId26" Type="http://schemas.openxmlformats.org/officeDocument/2006/relationships/hyperlink" Target="https://https://gemeenteraad.venlo.nl//Documenten/Toezegging-LIS2025-097a-en-b.pdf" TargetMode="External" /><Relationship Id="rId27" Type="http://schemas.openxmlformats.org/officeDocument/2006/relationships/hyperlink" Target="https://https://gemeenteraad.venlo.nl//Documenten/Toezegging-LIS2025-090.pdf" TargetMode="External" /><Relationship Id="rId28" Type="http://schemas.openxmlformats.org/officeDocument/2006/relationships/hyperlink" Target="https://https://gemeenteraad.venlo.nl//Documenten/Toezegging-dementievriendelijke-gemeente.pdf" TargetMode="External" /><Relationship Id="rId29" Type="http://schemas.openxmlformats.org/officeDocument/2006/relationships/hyperlink" Target="https://https://gemeenteraad.venlo.nl//Documenten/Toezegging-bestuursovereenkomst-COA.pdf" TargetMode="External" /><Relationship Id="rId36" Type="http://schemas.openxmlformats.org/officeDocument/2006/relationships/hyperlink" Target="https://https://gemeenteraad.venlo.nl//Documenten/Toezegging-Uitvoeringskader-Fier-Verdiept-Wet-Bibob.pdf" TargetMode="External" /><Relationship Id="rId37" Type="http://schemas.openxmlformats.org/officeDocument/2006/relationships/hyperlink" Target="https://https://gemeenteraad.venlo.nl//Documenten/543140-2025-RIB-Aanbesteding-Kansrijk-Venlo.pdf" TargetMode="External" /><Relationship Id="rId38" Type="http://schemas.openxmlformats.org/officeDocument/2006/relationships/hyperlink" Target="https://https://gemeenteraad.venlo.nl//Documenten/543140-2025-Bijl01-Deel-A-Inschrijvingsleidraad-Europese-aanbesteding-Kansrijk-Venlo.pdf" TargetMode="External" /><Relationship Id="rId39" Type="http://schemas.openxmlformats.org/officeDocument/2006/relationships/hyperlink" Target="https://https://gemeenteraad.venlo.nl//Documenten/543140-2025-Bijl02-Concretisering-Kansrijk-Venlo.pdf" TargetMode="External" /><Relationship Id="rId40" Type="http://schemas.openxmlformats.org/officeDocument/2006/relationships/hyperlink" Target="https://https://gemeenteraad.venlo.nl//Documenten/543140-2025-Bijl03-Programma-van-Eisen-Kansrijk-Venlo.pdf" TargetMode="External" /><Relationship Id="rId41" Type="http://schemas.openxmlformats.org/officeDocument/2006/relationships/hyperlink" Target="https://https://gemeenteraad.venlo.nl//Documenten/543140-2025-Bijl04-Uitgangspunten-Kansrijk-Venlo.pdf" TargetMode="External" /><Relationship Id="rId42" Type="http://schemas.openxmlformats.org/officeDocument/2006/relationships/hyperlink" Target="https://https://gemeenteraad.venlo.nl//Documenten/Toezegging-Kadernota-Verkeersveiligheid.pdf" TargetMode="External" /><Relationship Id="rId43" Type="http://schemas.openxmlformats.org/officeDocument/2006/relationships/hyperlink" Target="https://https://gemeenteraad.venlo.nl//Documenten/486499-2025-RIB-Motie-M9-Verkeersveiligheid.pdf" TargetMode="External" /><Relationship Id="rId44" Type="http://schemas.openxmlformats.org/officeDocument/2006/relationships/hyperlink" Target="https://https://gemeenteraad.venlo.nl//Documenten/486499-RIB-2025-Bijlage-1-Motie-M9-Verkeersveiligheid.pdf" TargetMode="External" /><Relationship Id="rId45" Type="http://schemas.openxmlformats.org/officeDocument/2006/relationships/hyperlink" Target="https://https://gemeenteraad.venlo.nl//Documenten/486499-2025-RIB-Bijlage-2-SPV-Uitvoeringsprogramma-Venlo.pdf" TargetMode="External" /><Relationship Id="rId46" Type="http://schemas.openxmlformats.org/officeDocument/2006/relationships/hyperlink" Target="https://https://gemeenteraad.venlo.nl//Documenten/Toezegging-motie-vreemd-AZC-looptijd.pdf" TargetMode="External" /><Relationship Id="rId47" Type="http://schemas.openxmlformats.org/officeDocument/2006/relationships/hyperlink" Target="https://https://gemeenteraad.venlo.nl//Documenten/500267-2025-RIB-Bestuursovereenkomst-opvanglocatie-Klooster-Bethanie.pdf" TargetMode="External" /><Relationship Id="rId54" Type="http://schemas.openxmlformats.org/officeDocument/2006/relationships/hyperlink" Target="https://https://gemeenteraad.venlo.nl//Documenten/500267-2025-RIB-Bijlage-1-Bestuursovereenkomst-opvanglocatie-Klooster-Bethanie.pdf" TargetMode="External" /><Relationship Id="rId55" Type="http://schemas.openxmlformats.org/officeDocument/2006/relationships/hyperlink" Target="https://https://gemeenteraad.venlo.nl//Documenten/500267-2025-RIB-Bijlage-1a-Aanvullende-Werkafspraken.pdf" TargetMode="External" /><Relationship Id="rId56" Type="http://schemas.openxmlformats.org/officeDocument/2006/relationships/hyperlink" Target="https://https://gemeenteraad.venlo.nl//Documenten/500267-RIB-Bijlage-2-Brief-Heilo-advocaten-I-mediators.pdf" TargetMode="External" /><Relationship Id="rId57" Type="http://schemas.openxmlformats.org/officeDocument/2006/relationships/hyperlink" Target="https://https://gemeenteraad.venlo.nl//Documenten/Toezegging-wethouder-Verhaegh-inz-RV-2023-057.pdf" TargetMode="External" /><Relationship Id="rId58" Type="http://schemas.openxmlformats.org/officeDocument/2006/relationships/hyperlink" Target="https://https://gemeenteraad.venlo.nl//Documenten/471921-RN-Toekomstscenario-s-Buitenbad-Venlo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