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Toezeggingen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11" text:style-name="Internet_20_link" text:visited-style-name="Visited_20_Internet_20_Link">
              <text:span text:style-name="ListLabel_20_28">
                <text:span text:style-name="T8">1 Terugkoppelen over een jaar van vordering inhaalslag Beheerplan onderhoud gemeentelijke gebouwen 2023-2027 (RV 57)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11"/>
        Terugkoppelen over een jaar van vordering inhaalslag Beheerplan onderhoud gemeentelijke gebouwen 2023-2027 (RV 57)
        <text:bookmark-end text:name="10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1908953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RGVASG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E. Boom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19-10-2022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17-12-2024 17:03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Wethouder Boom Toezegging bij RV 57
              <text:span text:style-name="T3"/>
            </text:p>
            <text:p text:style-name="P7"/>
          </table:table-cell>
          <table:table-cell table:style-name="Table5.A2" office:value-type="string">
            <text:p text:style-name="P8">26-10-2022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10,49 KB</text:p>
          </table:table-cell>
          <table:table-cell table:style-name="Table5.A2" office:value-type="string">
            <text:p text:style-name="P33">
              <text:a xlink:type="simple" xlink:href="https://https://gemeenteraad.venlo.nl//Documenten/Wethouder-Boom-Toezegging-bij-RV-5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117 2024 RIB Beheerplan onderhoud gemeentelijke gebouwen
              <text:span text:style-name="T3"/>
            </text:p>
            <text:p text:style-name="P7"/>
          </table:table-cell>
          <table:table-cell table:style-name="Table5.A2" office:value-type="string">
            <text:p text:style-name="P8">04-07-2024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141,11 KB</text:p>
          </table:table-cell>
          <table:table-cell table:style-name="Table5.A2" office:value-type="string">
            <text:p text:style-name="P33">
              <text:a xlink:type="simple" xlink:href="https://https://gemeenteraad.venlo.nl//Documenten/117-2024-RIB-Beheerplan-onderhoud-gemeentelijke-gebouw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7" meta:character-count="701" meta:non-whitespace-character-count="6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